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186ED" w14:textId="77777777" w:rsidR="001313EE" w:rsidRPr="009106BD" w:rsidRDefault="001313EE" w:rsidP="001313EE">
      <w:pPr>
        <w:autoSpaceDE w:val="0"/>
        <w:autoSpaceDN w:val="0"/>
        <w:adjustRightInd w:val="0"/>
        <w:jc w:val="center"/>
        <w:rPr>
          <w:rFonts w:ascii="Sylfaen" w:eastAsiaTheme="minorEastAsia" w:hAnsi="Sylfaen"/>
          <w:b/>
          <w:sz w:val="22"/>
          <w:szCs w:val="22"/>
          <w:lang w:val="ka-GE"/>
        </w:rPr>
      </w:pPr>
      <w:bookmarkStart w:id="0" w:name="_GoBack"/>
      <w:bookmarkEnd w:id="0"/>
      <w:r w:rsidRPr="009106BD">
        <w:rPr>
          <w:rFonts w:ascii="Sylfaen" w:eastAsiaTheme="minorEastAsia" w:hAnsi="Sylfaen"/>
          <w:b/>
          <w:sz w:val="22"/>
          <w:szCs w:val="22"/>
          <w:lang w:val="ka-GE"/>
        </w:rPr>
        <w:t>განმარტებითი ბარათი</w:t>
      </w:r>
    </w:p>
    <w:p w14:paraId="7AA22316" w14:textId="77777777" w:rsidR="001313EE" w:rsidRPr="009106BD" w:rsidRDefault="001313EE" w:rsidP="001313EE">
      <w:pPr>
        <w:autoSpaceDE w:val="0"/>
        <w:autoSpaceDN w:val="0"/>
        <w:adjustRightInd w:val="0"/>
        <w:jc w:val="center"/>
        <w:rPr>
          <w:rFonts w:ascii="Sylfaen" w:eastAsiaTheme="minorEastAsia" w:hAnsi="Sylfaen"/>
          <w:sz w:val="22"/>
          <w:szCs w:val="22"/>
          <w:lang w:val="ka-GE"/>
        </w:rPr>
      </w:pPr>
      <w:r w:rsidRPr="009106BD">
        <w:rPr>
          <w:rFonts w:ascii="Sylfaen" w:eastAsiaTheme="minorEastAsia" w:hAnsi="Sylfaen"/>
          <w:b/>
          <w:sz w:val="22"/>
          <w:szCs w:val="22"/>
          <w:lang w:val="ka-GE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თაობაზე“</w:t>
      </w:r>
    </w:p>
    <w:p w14:paraId="39290B5D" w14:textId="77777777" w:rsidR="001313EE" w:rsidRPr="009106BD" w:rsidRDefault="001313EE" w:rsidP="001313EE">
      <w:pPr>
        <w:autoSpaceDE w:val="0"/>
        <w:autoSpaceDN w:val="0"/>
        <w:adjustRightInd w:val="0"/>
        <w:jc w:val="center"/>
        <w:rPr>
          <w:rFonts w:ascii="Sylfaen" w:eastAsiaTheme="minorEastAsia" w:hAnsi="Sylfaen"/>
          <w:b/>
          <w:sz w:val="22"/>
          <w:szCs w:val="22"/>
          <w:lang w:val="x-none"/>
        </w:rPr>
      </w:pPr>
      <w:r w:rsidRPr="009106BD">
        <w:rPr>
          <w:rFonts w:ascii="Sylfaen" w:eastAsiaTheme="minorEastAsia" w:hAnsi="Sylfaen"/>
          <w:b/>
          <w:sz w:val="22"/>
          <w:szCs w:val="22"/>
          <w:lang w:val="ka-GE"/>
        </w:rPr>
        <w:t>საქართველოს მთავრობის დადგენილების პროექტზე</w:t>
      </w:r>
      <w:r w:rsidRPr="009106BD">
        <w:rPr>
          <w:rFonts w:ascii="Sylfaen" w:eastAsiaTheme="minorEastAsia" w:hAnsi="Sylfaen"/>
          <w:b/>
          <w:sz w:val="22"/>
          <w:szCs w:val="22"/>
          <w:lang w:val="x-none"/>
        </w:rPr>
        <w:t>:</w:t>
      </w:r>
    </w:p>
    <w:p w14:paraId="76A5B8BD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4EAD0F37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9106BD">
        <w:rPr>
          <w:rFonts w:ascii="Sylfaen" w:eastAsia="Sylfaen" w:hAnsi="Sylfaen"/>
          <w:b/>
          <w:sz w:val="22"/>
          <w:szCs w:val="22"/>
          <w:lang w:val="ka-GE"/>
        </w:rPr>
        <w:t>ინფორმაცია პროექტის შესახებ</w:t>
      </w:r>
    </w:p>
    <w:p w14:paraId="602D81D4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01B6C3C2" w14:textId="77777777" w:rsidR="001313EE" w:rsidRPr="009106BD" w:rsidRDefault="001313EE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="Sylfaen" w:eastAsiaTheme="minorEastAsia" w:hAnsi="Sylfaen" w:cs="Arial"/>
          <w:sz w:val="22"/>
          <w:szCs w:val="22"/>
          <w:lang w:val="x-none"/>
        </w:rPr>
      </w:pP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დადგენილების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პროექტის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მომზადება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განპირობებულია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შემდეგი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გარემოებით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:</w:t>
      </w:r>
    </w:p>
    <w:p w14:paraId="77F0D5AC" w14:textId="7D61A95A" w:rsidR="00B225BD" w:rsidRPr="009106BD" w:rsidRDefault="001313EE" w:rsidP="00094EA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106BD">
        <w:rPr>
          <w:rFonts w:ascii="Sylfae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, </w:t>
      </w:r>
      <w:r w:rsidRPr="009106BD">
        <w:rPr>
          <w:rFonts w:ascii="Sylfaen" w:hAnsi="Sylfaen" w:cs="Sylfaen"/>
          <w:sz w:val="22"/>
          <w:szCs w:val="22"/>
          <w:lang w:val="ka-GE"/>
        </w:rPr>
        <w:t>შრომის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, </w:t>
      </w:r>
      <w:r w:rsidRPr="009106BD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B225BD" w:rsidRPr="009106BD">
        <w:rPr>
          <w:rFonts w:ascii="Sylfaen" w:hAnsi="Sylfaen" w:cs="Sylfaen"/>
          <w:sz w:val="22"/>
          <w:szCs w:val="22"/>
          <w:lang w:val="ka-GE"/>
        </w:rPr>
        <w:t xml:space="preserve"> და სოციალური დაცვის სამინისტრო</w:t>
      </w:r>
      <w:r w:rsidRPr="009106BD">
        <w:rPr>
          <w:rFonts w:ascii="Sylfaen" w:hAnsi="Sylfaen" w:cs="Sylfaen"/>
          <w:sz w:val="22"/>
          <w:szCs w:val="22"/>
          <w:lang w:val="ka-GE"/>
        </w:rPr>
        <w:t>ს</w:t>
      </w:r>
      <w:r w:rsidR="00B225BD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სახელმწიფო კონტროლს დაქვემდებარებულ ზოგიერთ საჯარო სამართლის იურიდიულ პირში ფუნქციებისა და  უფლებამოსილებების გადანაწილებასთან</w:t>
      </w:r>
      <w:r w:rsidRPr="009106BD">
        <w:rPr>
          <w:rFonts w:ascii="Arial" w:hAnsi="Arial" w:cs="Arial"/>
          <w:sz w:val="22"/>
          <w:szCs w:val="22"/>
          <w:lang w:val="ka-GE"/>
        </w:rPr>
        <w:t>/</w:t>
      </w:r>
      <w:r w:rsidRPr="009106BD">
        <w:rPr>
          <w:rFonts w:ascii="Sylfaen" w:hAnsi="Sylfaen" w:cs="Sylfaen"/>
          <w:sz w:val="22"/>
          <w:szCs w:val="22"/>
          <w:lang w:val="ka-GE"/>
        </w:rPr>
        <w:t>განხორციელებასთან დაკავშირებით გასატარებელ ღონისძიებათა შესახებ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“ </w:t>
      </w:r>
      <w:r w:rsidRPr="009106BD">
        <w:rPr>
          <w:rFonts w:ascii="Sylfaen" w:hAnsi="Sylfaen" w:cs="Sylfaen"/>
          <w:sz w:val="22"/>
          <w:szCs w:val="22"/>
          <w:lang w:val="ka-GE"/>
        </w:rPr>
        <w:t>საქართველოსმთავრობის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 2019</w:t>
      </w:r>
      <w:r w:rsidRPr="009106BD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წლის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 10 </w:t>
      </w:r>
      <w:r w:rsidRPr="009106BD">
        <w:rPr>
          <w:rFonts w:ascii="Sylfaen" w:hAnsi="Sylfaen" w:cs="Sylfaen"/>
          <w:sz w:val="22"/>
          <w:szCs w:val="22"/>
          <w:lang w:val="ka-GE"/>
        </w:rPr>
        <w:t>ოქტომბრის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 N487 </w:t>
      </w:r>
      <w:r w:rsidRPr="009106BD">
        <w:rPr>
          <w:rFonts w:ascii="Sylfaen" w:hAnsi="Sylfaen" w:cs="Sylfaen"/>
          <w:sz w:val="22"/>
          <w:szCs w:val="22"/>
          <w:lang w:val="ka-GE"/>
        </w:rPr>
        <w:t>დადგენილების თანახმად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, 2019 </w:t>
      </w:r>
      <w:r w:rsidRPr="009106BD">
        <w:rPr>
          <w:rFonts w:ascii="Sylfaen" w:hAnsi="Sylfaen" w:cs="Sylfaen"/>
          <w:sz w:val="22"/>
          <w:szCs w:val="22"/>
          <w:lang w:val="ka-GE"/>
        </w:rPr>
        <w:t>წლის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 1 </w:t>
      </w:r>
      <w:r w:rsidRPr="009106BD">
        <w:rPr>
          <w:rFonts w:ascii="Sylfaen" w:hAnsi="Sylfaen" w:cs="Sylfaen"/>
          <w:sz w:val="22"/>
          <w:szCs w:val="22"/>
          <w:lang w:val="ka-GE"/>
        </w:rPr>
        <w:t>ნოემბრიდან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 „</w:t>
      </w:r>
      <w:r w:rsidRPr="009106BD">
        <w:rPr>
          <w:rFonts w:ascii="Sylfaen" w:hAnsi="Sylfaen" w:cs="Sylfaen"/>
          <w:sz w:val="22"/>
          <w:szCs w:val="22"/>
          <w:lang w:val="ka-G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“ </w:t>
      </w:r>
      <w:r w:rsidRPr="009106BD">
        <w:rPr>
          <w:rFonts w:ascii="Sylfaen" w:hAnsi="Sylfaen" w:cs="Sylfaen"/>
          <w:sz w:val="22"/>
          <w:szCs w:val="22"/>
          <w:lang w:val="ka-GE"/>
        </w:rPr>
        <w:t>საქართველოს მთავრობის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 2013 </w:t>
      </w:r>
      <w:r w:rsidRPr="009106BD">
        <w:rPr>
          <w:rFonts w:ascii="Sylfaen" w:hAnsi="Sylfaen" w:cs="Sylfaen"/>
          <w:sz w:val="22"/>
          <w:szCs w:val="22"/>
          <w:lang w:val="ka-GE"/>
        </w:rPr>
        <w:t>წლის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 21</w:t>
      </w:r>
      <w:r w:rsidRPr="009106BD">
        <w:rPr>
          <w:rFonts w:ascii="Sylfaen" w:hAnsi="Sylfaen" w:cs="Sylfaen"/>
          <w:sz w:val="22"/>
          <w:szCs w:val="22"/>
          <w:lang w:val="ka-GE"/>
        </w:rPr>
        <w:t>თებერვლის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 N36 </w:t>
      </w:r>
      <w:r w:rsidRPr="009106BD">
        <w:rPr>
          <w:rFonts w:ascii="Sylfaen" w:hAnsi="Sylfaen" w:cs="Sylfaen"/>
          <w:sz w:val="22"/>
          <w:szCs w:val="22"/>
          <w:lang w:val="ka-GE"/>
        </w:rPr>
        <w:t>დადგენილებისმე</w:t>
      </w:r>
      <w:r w:rsidRPr="009106BD">
        <w:rPr>
          <w:rFonts w:ascii="Arial" w:hAnsi="Arial" w:cs="Arial"/>
          <w:sz w:val="22"/>
          <w:szCs w:val="22"/>
          <w:lang w:val="ka-GE"/>
        </w:rPr>
        <w:t>-15</w:t>
      </w:r>
      <w:r w:rsidRPr="009106BD">
        <w:rPr>
          <w:rFonts w:ascii="Arial" w:hAnsi="Arial" w:cs="Arial"/>
          <w:sz w:val="22"/>
          <w:szCs w:val="22"/>
          <w:vertAlign w:val="superscript"/>
          <w:lang w:val="ka-GE"/>
        </w:rPr>
        <w:t>1</w:t>
      </w:r>
      <w:r w:rsidRPr="009106BD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დამე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-16 </w:t>
      </w:r>
      <w:r w:rsidRPr="009106BD">
        <w:rPr>
          <w:rFonts w:ascii="Sylfaen" w:hAnsi="Sylfaen" w:cs="Sylfaen"/>
          <w:sz w:val="22"/>
          <w:szCs w:val="22"/>
          <w:lang w:val="ka-GE"/>
        </w:rPr>
        <w:t>მუხლებით განსაზღვრულ კონტროლს და რევიზიას ახორციელებს „საჯარო სამართლის იურიდიული პირი - სამედიცინო საქმიანობის სახელმწიფო რეგულირები</w:t>
      </w:r>
      <w:r w:rsidR="00B225BD" w:rsidRPr="009106BD">
        <w:rPr>
          <w:rFonts w:ascii="Sylfaen" w:hAnsi="Sylfaen" w:cs="Sylfaen"/>
          <w:sz w:val="22"/>
          <w:szCs w:val="22"/>
          <w:lang w:val="ka-GE"/>
        </w:rPr>
        <w:t>ს</w:t>
      </w:r>
      <w:r w:rsidRPr="009106BD">
        <w:rPr>
          <w:rFonts w:ascii="Sylfaen" w:hAnsi="Sylfaen" w:cs="Sylfaen"/>
          <w:sz w:val="22"/>
          <w:szCs w:val="22"/>
          <w:lang w:val="ka-GE"/>
        </w:rPr>
        <w:t xml:space="preserve"> სააგენტო.</w:t>
      </w:r>
      <w:r w:rsidR="00DC7292" w:rsidRPr="009106BD">
        <w:rPr>
          <w:rFonts w:ascii="Sylfaen" w:hAnsi="Sylfaen" w:cs="Sylfaen"/>
          <w:sz w:val="22"/>
          <w:szCs w:val="22"/>
          <w:lang w:val="ka-GE"/>
        </w:rPr>
        <w:t xml:space="preserve"> შესაბამისად,</w:t>
      </w:r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C7292" w:rsidRPr="009106BD">
        <w:rPr>
          <w:rFonts w:ascii="Sylfaen" w:hAnsi="Sylfaen" w:cs="Sylfaen"/>
          <w:sz w:val="22"/>
          <w:szCs w:val="22"/>
          <w:lang w:val="ka-GE"/>
        </w:rPr>
        <w:t>წარმოდგენილი პროექტი მიზნად ისახავს</w:t>
      </w:r>
      <w:r w:rsidR="005E6FA6" w:rsidRPr="009106BD">
        <w:rPr>
          <w:rFonts w:ascii="Sylfaen" w:hAnsi="Sylfaen" w:cs="Sylfaen"/>
          <w:sz w:val="22"/>
          <w:szCs w:val="22"/>
          <w:lang w:val="ka-GE"/>
        </w:rPr>
        <w:t>,</w:t>
      </w:r>
      <w:r w:rsidR="00DC7292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225BD" w:rsidRPr="009106BD">
        <w:rPr>
          <w:rFonts w:ascii="Sylfaen" w:hAnsi="Sylfaen" w:cs="Sylfaen"/>
          <w:sz w:val="22"/>
          <w:szCs w:val="22"/>
          <w:lang w:val="ka-GE"/>
        </w:rPr>
        <w:t xml:space="preserve">სააგენტოს </w:t>
      </w:r>
      <w:r w:rsidR="00DC7292" w:rsidRPr="009106BD">
        <w:rPr>
          <w:rFonts w:ascii="Sylfaen" w:hAnsi="Sylfaen" w:cs="Sylfaen"/>
          <w:sz w:val="22"/>
          <w:szCs w:val="22"/>
          <w:lang w:val="ka-GE"/>
        </w:rPr>
        <w:t xml:space="preserve">მიერ </w:t>
      </w:r>
      <w:r w:rsidR="00B225BD" w:rsidRPr="009106BD">
        <w:rPr>
          <w:rFonts w:ascii="Sylfaen" w:hAnsi="Sylfaen" w:cs="Sylfaen"/>
          <w:sz w:val="22"/>
          <w:szCs w:val="22"/>
          <w:lang w:val="ka-GE"/>
        </w:rPr>
        <w:t>პრ</w:t>
      </w:r>
      <w:r w:rsidR="00DC7292" w:rsidRPr="009106BD">
        <w:rPr>
          <w:rFonts w:ascii="Sylfaen" w:hAnsi="Sylfaen" w:cs="Sylfaen"/>
          <w:sz w:val="22"/>
          <w:szCs w:val="22"/>
          <w:lang w:val="ka-GE"/>
        </w:rPr>
        <w:t xml:space="preserve">ოგრამის ადმინისტრირების </w:t>
      </w:r>
      <w:r w:rsidR="005E6FA6" w:rsidRPr="009106BD">
        <w:rPr>
          <w:rFonts w:ascii="Sylfaen" w:hAnsi="Sylfaen" w:cs="Sylfaen"/>
          <w:sz w:val="22"/>
          <w:szCs w:val="22"/>
          <w:lang w:val="ka-GE"/>
        </w:rPr>
        <w:t>პროცესების გაუმჯობესების მიზნით, გარკვეულ პროცედურულ დაზუსტებებს.</w:t>
      </w:r>
    </w:p>
    <w:p w14:paraId="59099192" w14:textId="762B3912" w:rsidR="0043542B" w:rsidRPr="009106BD" w:rsidRDefault="001313EE" w:rsidP="005E6FA6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106BD">
        <w:rPr>
          <w:rFonts w:ascii="Sylfaen" w:hAnsi="Sylfaen" w:cs="Sylfaen"/>
          <w:sz w:val="22"/>
          <w:szCs w:val="22"/>
          <w:lang w:val="ka-GE"/>
        </w:rPr>
        <w:t>ზემოაღნიშნულიდან გამომდინარე</w:t>
      </w:r>
      <w:r w:rsidRPr="009106BD">
        <w:rPr>
          <w:rFonts w:ascii="Arial" w:hAnsi="Arial" w:cs="Arial"/>
          <w:sz w:val="22"/>
          <w:szCs w:val="22"/>
          <w:lang w:val="ka-GE"/>
        </w:rPr>
        <w:t xml:space="preserve">, </w:t>
      </w:r>
      <w:r w:rsidR="00B225BD" w:rsidRPr="009106BD">
        <w:rPr>
          <w:rFonts w:ascii="Sylfaen" w:hAnsi="Sylfaen" w:cs="Sylfaen"/>
          <w:sz w:val="22"/>
          <w:szCs w:val="22"/>
          <w:lang w:val="ka-GE"/>
        </w:rPr>
        <w:t xml:space="preserve">კონტროლისა და რევიზიის </w:t>
      </w:r>
      <w:r w:rsidRPr="009106BD">
        <w:rPr>
          <w:rFonts w:ascii="Sylfaen" w:hAnsi="Sylfaen" w:cs="Sylfaen"/>
          <w:sz w:val="22"/>
          <w:szCs w:val="22"/>
          <w:lang w:val="ka-GE"/>
        </w:rPr>
        <w:t>ეფექტურად</w:t>
      </w:r>
      <w:r w:rsidR="00FE24A2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განხორციელების</w:t>
      </w:r>
      <w:r w:rsidR="00FE24A2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მიზნით, მიზანშეწონილად</w:t>
      </w:r>
      <w:r w:rsidR="00FE24A2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იქნა</w:t>
      </w:r>
      <w:r w:rsidR="00FE24A2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მიჩნეული</w:t>
      </w:r>
      <w:r w:rsidR="00C337C0" w:rsidRPr="009106BD">
        <w:rPr>
          <w:rFonts w:ascii="Sylfaen" w:hAnsi="Sylfaen" w:cs="Sylfaen"/>
          <w:sz w:val="22"/>
          <w:szCs w:val="22"/>
          <w:lang w:val="ka-GE"/>
        </w:rPr>
        <w:t>,</w:t>
      </w:r>
      <w:r w:rsidR="00FE24A2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შესაბამისის</w:t>
      </w:r>
      <w:r w:rsidR="00FE24A2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ცვლილების</w:t>
      </w:r>
      <w:r w:rsidR="00FE24A2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106BD">
        <w:rPr>
          <w:rFonts w:ascii="Sylfaen" w:hAnsi="Sylfaen" w:cs="Sylfaen"/>
          <w:sz w:val="22"/>
          <w:szCs w:val="22"/>
          <w:lang w:val="ka-GE"/>
        </w:rPr>
        <w:t>განხორციელება</w:t>
      </w:r>
      <w:r w:rsidR="00717F18" w:rsidRPr="009106BD">
        <w:rPr>
          <w:rFonts w:ascii="Sylfaen" w:hAnsi="Sylfaen" w:cs="Sylfaen"/>
          <w:sz w:val="22"/>
          <w:szCs w:val="22"/>
          <w:lang w:val="ka-GE"/>
        </w:rPr>
        <w:t xml:space="preserve"> - პროექტის მიხედვით, პროგრამის გეგმიური </w:t>
      </w:r>
      <w:r w:rsidR="0043542B" w:rsidRPr="009106BD">
        <w:rPr>
          <w:rFonts w:ascii="Sylfaen" w:hAnsi="Sylfaen" w:cs="Sylfaen"/>
          <w:sz w:val="22"/>
          <w:szCs w:val="22"/>
          <w:lang w:val="ka-GE"/>
        </w:rPr>
        <w:t>კონტროლი ჩანაცვლდება საჭიროებისამებრს შემოწმებით, რამდენადაც, მიზანშეწონილია,</w:t>
      </w:r>
      <w:r w:rsidR="005E6FA6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3542B" w:rsidRPr="009106BD">
        <w:rPr>
          <w:rFonts w:ascii="Sylfaen" w:hAnsi="Sylfaen" w:cs="Sylfaen"/>
          <w:sz w:val="22"/>
          <w:szCs w:val="22"/>
          <w:lang w:val="ka-GE"/>
        </w:rPr>
        <w:t xml:space="preserve">შემოწმების საჭიროება განისაზღვროს უშუალოდ </w:t>
      </w:r>
      <w:r w:rsidR="005E6FA6" w:rsidRPr="009106BD">
        <w:rPr>
          <w:rFonts w:ascii="Sylfaen" w:hAnsi="Sylfaen" w:cs="Sylfaen"/>
          <w:sz w:val="22"/>
          <w:szCs w:val="22"/>
          <w:lang w:val="ka-GE"/>
        </w:rPr>
        <w:t>განმახ</w:t>
      </w:r>
      <w:r w:rsidR="0043542B" w:rsidRPr="009106BD">
        <w:rPr>
          <w:rFonts w:ascii="Sylfaen" w:hAnsi="Sylfaen" w:cs="Sylfaen"/>
          <w:sz w:val="22"/>
          <w:szCs w:val="22"/>
          <w:lang w:val="ka-GE"/>
        </w:rPr>
        <w:t>ორციე</w:t>
      </w:r>
      <w:r w:rsidR="005E6FA6" w:rsidRPr="009106BD">
        <w:rPr>
          <w:rFonts w:ascii="Sylfaen" w:hAnsi="Sylfaen" w:cs="Sylfaen"/>
          <w:sz w:val="22"/>
          <w:szCs w:val="22"/>
          <w:lang w:val="ka-GE"/>
        </w:rPr>
        <w:t>ლე</w:t>
      </w:r>
      <w:r w:rsidR="0043542B" w:rsidRPr="009106BD">
        <w:rPr>
          <w:rFonts w:ascii="Sylfaen" w:hAnsi="Sylfaen" w:cs="Sylfaen"/>
          <w:sz w:val="22"/>
          <w:szCs w:val="22"/>
          <w:lang w:val="ka-GE"/>
        </w:rPr>
        <w:t>ბელის მიერ</w:t>
      </w:r>
      <w:r w:rsidR="005E6FA6" w:rsidRPr="009106BD">
        <w:rPr>
          <w:rFonts w:ascii="Sylfaen" w:hAnsi="Sylfaen" w:cs="Sylfaen"/>
          <w:sz w:val="22"/>
          <w:szCs w:val="22"/>
          <w:lang w:val="ka-GE"/>
        </w:rPr>
        <w:t>,</w:t>
      </w:r>
      <w:r w:rsidR="0043542B" w:rsidRPr="009106BD">
        <w:rPr>
          <w:rFonts w:ascii="Sylfaen" w:hAnsi="Sylfaen" w:cs="Sylfaen"/>
          <w:sz w:val="22"/>
          <w:szCs w:val="22"/>
          <w:lang w:val="ka-GE"/>
        </w:rPr>
        <w:t xml:space="preserve"> შესაბამისი რისკ - ფაქტორების შეფასებით.</w:t>
      </w:r>
    </w:p>
    <w:p w14:paraId="7D037E66" w14:textId="5F228626" w:rsidR="00094EAD" w:rsidRPr="009106BD" w:rsidRDefault="0043542B" w:rsidP="0043542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106BD">
        <w:rPr>
          <w:rFonts w:ascii="Sylfaen" w:hAnsi="Sylfaen" w:cs="Sylfaen"/>
          <w:sz w:val="22"/>
          <w:szCs w:val="22"/>
          <w:lang w:val="ka-GE"/>
        </w:rPr>
        <w:t xml:space="preserve">ასევე, </w:t>
      </w:r>
      <w:r w:rsidR="00094EAD" w:rsidRPr="009106BD">
        <w:rPr>
          <w:rFonts w:ascii="Sylfaen" w:hAnsi="Sylfaen" w:cs="Sylfaen"/>
          <w:sz w:val="22"/>
          <w:szCs w:val="22"/>
          <w:lang w:val="ka-GE"/>
        </w:rPr>
        <w:t>პროექტი ითვალისწინებს სამედიცინო და ფინანსური დოკუმენტების, რომლებიც აუცილებელია შემოწმების ჩასატარებლად, დალუქვის პროცედურას და  ასევე,</w:t>
      </w:r>
      <w:r w:rsidR="00094EAD" w:rsidRPr="009106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4EAD" w:rsidRPr="009106BD">
        <w:rPr>
          <w:rFonts w:ascii="Sylfaen" w:hAnsi="Sylfaen" w:cs="Sylfaen"/>
          <w:sz w:val="22"/>
          <w:szCs w:val="22"/>
        </w:rPr>
        <w:t>ლუქის</w:t>
      </w:r>
      <w:proofErr w:type="spellEnd"/>
      <w:r w:rsidR="00094EAD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094EAD" w:rsidRPr="009106BD">
        <w:rPr>
          <w:rFonts w:ascii="Sylfaen" w:hAnsi="Sylfaen" w:cs="Sylfaen"/>
          <w:sz w:val="22"/>
          <w:szCs w:val="22"/>
        </w:rPr>
        <w:t>დაზიანების</w:t>
      </w:r>
      <w:proofErr w:type="spellEnd"/>
      <w:r w:rsidR="00094EAD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094EAD" w:rsidRPr="009106BD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="00094EAD" w:rsidRPr="009106BD">
        <w:rPr>
          <w:rFonts w:ascii="Arial" w:hAnsi="Arial" w:cs="Arial"/>
          <w:sz w:val="22"/>
          <w:szCs w:val="22"/>
        </w:rPr>
        <w:t>,</w:t>
      </w:r>
      <w:r w:rsidR="00094EAD" w:rsidRPr="009106BD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094EAD" w:rsidRPr="009106BD">
        <w:rPr>
          <w:rFonts w:ascii="Sylfaen" w:hAnsi="Sylfaen" w:cs="Sylfaen"/>
          <w:sz w:val="22"/>
          <w:szCs w:val="22"/>
          <w:lang w:val="ka-GE"/>
        </w:rPr>
        <w:t xml:space="preserve">შესაბამისი </w:t>
      </w:r>
      <w:proofErr w:type="spellStart"/>
      <w:r w:rsidR="00094EAD" w:rsidRPr="009106BD">
        <w:rPr>
          <w:rFonts w:ascii="Sylfaen" w:hAnsi="Sylfaen" w:cs="Sylfaen"/>
          <w:sz w:val="22"/>
          <w:szCs w:val="22"/>
        </w:rPr>
        <w:t>საჯარიმო</w:t>
      </w:r>
      <w:proofErr w:type="spellEnd"/>
      <w:r w:rsidR="00094EAD"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094EAD" w:rsidRPr="009106BD">
        <w:rPr>
          <w:rFonts w:ascii="Sylfaen" w:hAnsi="Sylfaen" w:cs="Sylfaen"/>
          <w:sz w:val="22"/>
          <w:szCs w:val="22"/>
        </w:rPr>
        <w:t>სანქციებ</w:t>
      </w:r>
      <w:proofErr w:type="spellEnd"/>
      <w:r w:rsidR="00094EAD" w:rsidRPr="009106BD">
        <w:rPr>
          <w:rFonts w:ascii="Sylfaen" w:hAnsi="Sylfaen" w:cs="Sylfaen"/>
          <w:sz w:val="22"/>
          <w:szCs w:val="22"/>
          <w:lang w:val="ka-GE"/>
        </w:rPr>
        <w:t>ის დადების შესაძლებლობას.</w:t>
      </w:r>
    </w:p>
    <w:p w14:paraId="6F712697" w14:textId="694A0F9D" w:rsidR="00094EAD" w:rsidRPr="009106BD" w:rsidRDefault="00094EAD" w:rsidP="00094EA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proofErr w:type="gramStart"/>
      <w:r w:rsidRPr="009106BD">
        <w:rPr>
          <w:rFonts w:ascii="Sylfaen" w:hAnsi="Sylfaen" w:cs="Sylfaen"/>
          <w:sz w:val="22"/>
          <w:szCs w:val="22"/>
        </w:rPr>
        <w:t>ზემოაღნიშნული</w:t>
      </w:r>
      <w:proofErr w:type="spellEnd"/>
      <w:proofErr w:type="gram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ცვლილებები</w:t>
      </w:r>
      <w:proofErr w:type="spell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გააუმჯობესებს</w:t>
      </w:r>
      <w:proofErr w:type="spell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ზედამხედველობას</w:t>
      </w:r>
      <w:proofErr w:type="spell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და</w:t>
      </w:r>
      <w:proofErr w:type="spell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პროგრამას</w:t>
      </w:r>
      <w:proofErr w:type="spell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გახდის</w:t>
      </w:r>
      <w:proofErr w:type="spell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მეტად</w:t>
      </w:r>
      <w:proofErr w:type="spellEnd"/>
      <w:r w:rsidRPr="009106B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106BD">
        <w:rPr>
          <w:rFonts w:ascii="Sylfaen" w:hAnsi="Sylfaen" w:cs="Sylfaen"/>
          <w:sz w:val="22"/>
          <w:szCs w:val="22"/>
        </w:rPr>
        <w:t>ხარჯთეფექტურს</w:t>
      </w:r>
      <w:proofErr w:type="spellEnd"/>
      <w:r w:rsidR="005E6FA6" w:rsidRPr="009106BD">
        <w:rPr>
          <w:rFonts w:ascii="Sylfaen" w:hAnsi="Sylfaen" w:cs="Sylfaen"/>
          <w:sz w:val="22"/>
          <w:szCs w:val="22"/>
          <w:lang w:val="ka-GE"/>
        </w:rPr>
        <w:t>.</w:t>
      </w:r>
    </w:p>
    <w:p w14:paraId="6AE913E9" w14:textId="77777777" w:rsidR="00BC151F" w:rsidRPr="009106BD" w:rsidRDefault="00BC151F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0382DDD" w14:textId="77777777" w:rsidR="001313EE" w:rsidRPr="009106BD" w:rsidRDefault="001313EE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left="720" w:firstLine="771"/>
        <w:jc w:val="both"/>
        <w:rPr>
          <w:rFonts w:ascii="Sylfaen" w:eastAsiaTheme="minorEastAsia" w:hAnsi="Sylfaen" w:cs="Sylfaen"/>
          <w:sz w:val="22"/>
          <w:szCs w:val="22"/>
          <w:lang w:val="ka-GE"/>
        </w:rPr>
      </w:pPr>
    </w:p>
    <w:p w14:paraId="56703B38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9106BD">
        <w:rPr>
          <w:rFonts w:ascii="Sylfaen" w:eastAsia="Sylfaen" w:hAnsi="Sylfaen"/>
          <w:b/>
          <w:sz w:val="22"/>
          <w:szCs w:val="22"/>
          <w:lang w:val="ka-GE"/>
        </w:rPr>
        <w:t>ინფორმაცია ევროკავშირის სამართლებრივი აქტის შესახებ</w:t>
      </w:r>
    </w:p>
    <w:p w14:paraId="2A9CC829" w14:textId="77777777" w:rsidR="001313EE" w:rsidRPr="009106BD" w:rsidRDefault="001313EE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="Sylfaen" w:eastAsiaTheme="minorEastAsia" w:hAnsi="Sylfaen" w:cs="Arial"/>
          <w:sz w:val="22"/>
          <w:szCs w:val="22"/>
          <w:lang w:val="x-none"/>
        </w:rPr>
      </w:pP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პროექტი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არ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გამომდინარეობს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,,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ერთის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მხრივ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,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საქართველოსა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და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,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მეორეს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მხრივ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,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ევროკავშირს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და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ევროპის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ატომური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ენერგიის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გაერთიანებას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და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მათ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წევრ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სახელმწიფოებს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შორის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ასოცირების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შესახებ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შეთანხმებიდან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“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ან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ევროკავშირთან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დადებული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საქართველოს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სხვა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ორმხრივი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და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მრავალმხრივი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ხელშეკრულებებიდან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.</w:t>
      </w:r>
    </w:p>
    <w:p w14:paraId="5BB78730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0071D189" w14:textId="77777777" w:rsidR="00AF4620" w:rsidRDefault="00AF4620" w:rsidP="00894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29802613" w14:textId="77777777" w:rsidR="00AF4620" w:rsidRDefault="00AF4620" w:rsidP="00894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44065B33" w14:textId="77777777" w:rsidR="008941A5" w:rsidRPr="009106BD" w:rsidRDefault="008941A5" w:rsidP="00894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9106BD">
        <w:rPr>
          <w:rFonts w:ascii="Sylfaen" w:eastAsia="Sylfaen" w:hAnsi="Sylfaen"/>
          <w:b/>
          <w:sz w:val="22"/>
          <w:szCs w:val="22"/>
          <w:lang w:val="ka-GE"/>
        </w:rPr>
        <w:t>ბავშვის უფლებრივ მდგომარეობაზე სამართლებრივი აქტის ზეგავლენის შეფასება</w:t>
      </w:r>
    </w:p>
    <w:p w14:paraId="42E57ED5" w14:textId="77777777" w:rsidR="008941A5" w:rsidRPr="009106BD" w:rsidRDefault="008941A5" w:rsidP="00894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2ACA226B" w14:textId="793F79E8" w:rsidR="001313EE" w:rsidRPr="009106BD" w:rsidRDefault="008941A5" w:rsidP="00894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851"/>
        <w:jc w:val="both"/>
        <w:rPr>
          <w:rFonts w:ascii="Sylfaen" w:eastAsia="Sylfaen" w:hAnsi="Sylfaen"/>
          <w:sz w:val="22"/>
          <w:szCs w:val="22"/>
          <w:lang w:val="ka-GE"/>
        </w:rPr>
      </w:pPr>
      <w:r w:rsidRPr="009106BD">
        <w:rPr>
          <w:rFonts w:ascii="Sylfaen" w:eastAsia="Sylfaen" w:hAnsi="Sylfaen"/>
          <w:sz w:val="22"/>
          <w:szCs w:val="22"/>
          <w:lang w:val="ka-GE"/>
        </w:rPr>
        <w:t>პროექტი არ ახდენს ბავშვის უფლებრივ მდგომარეობაზე ზეგავლენას.</w:t>
      </w:r>
    </w:p>
    <w:p w14:paraId="7FC81B9A" w14:textId="3AD7E087" w:rsidR="008941A5" w:rsidRPr="009106BD" w:rsidRDefault="008941A5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32BD643F" w14:textId="77777777" w:rsidR="008941A5" w:rsidRPr="009106BD" w:rsidRDefault="008941A5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27971E84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9106BD">
        <w:rPr>
          <w:rFonts w:ascii="Sylfaen" w:eastAsia="Sylfaen" w:hAnsi="Sylfaen"/>
          <w:b/>
          <w:sz w:val="22"/>
          <w:szCs w:val="22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6B7A77E8" w14:textId="77777777" w:rsidR="001313EE" w:rsidRPr="009106BD" w:rsidRDefault="001313EE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="Sylfaen" w:eastAsiaTheme="minorEastAsia" w:hAnsi="Sylfaen" w:cs="Arial"/>
          <w:sz w:val="22"/>
          <w:szCs w:val="22"/>
          <w:lang w:val="ka-GE"/>
        </w:rPr>
      </w:pPr>
    </w:p>
    <w:p w14:paraId="5456E3D6" w14:textId="77777777" w:rsidR="001313EE" w:rsidRPr="009106BD" w:rsidRDefault="001313EE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="Sylfaen" w:eastAsiaTheme="minorEastAsia" w:hAnsi="Sylfaen" w:cs="Arial"/>
          <w:sz w:val="22"/>
          <w:szCs w:val="22"/>
          <w:lang w:val="x-none"/>
        </w:rPr>
      </w:pP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პროექტის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მიღება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არ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გამოიწვევს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დამატებით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საბიუჯეტო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ხარჯებს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ka-GE"/>
        </w:rPr>
        <w:t>.</w:t>
      </w:r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</w:p>
    <w:p w14:paraId="246F5998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5ECCCF51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9106BD">
        <w:rPr>
          <w:rFonts w:ascii="Sylfaen" w:eastAsia="Sylfaen" w:hAnsi="Sylfaen"/>
          <w:b/>
          <w:sz w:val="22"/>
          <w:szCs w:val="22"/>
          <w:lang w:val="ka-GE"/>
        </w:rPr>
        <w:t>პროექტის მოსალოდნელი შედეგები</w:t>
      </w:r>
    </w:p>
    <w:p w14:paraId="4267F82E" w14:textId="13479CB1" w:rsidR="001313EE" w:rsidRPr="009106BD" w:rsidRDefault="00BC151F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="Sylfaen" w:eastAsiaTheme="minorEastAsia" w:hAnsi="Sylfaen" w:cs="Arial"/>
          <w:sz w:val="22"/>
          <w:szCs w:val="22"/>
          <w:lang w:val="x-none"/>
        </w:rPr>
      </w:pPr>
      <w:r w:rsidRPr="009106BD">
        <w:rPr>
          <w:rFonts w:ascii="Sylfaen" w:eastAsia="Sylfaen" w:hAnsi="Sylfaen"/>
          <w:sz w:val="22"/>
          <w:szCs w:val="22"/>
          <w:lang w:val="ka-GE"/>
        </w:rPr>
        <w:t>პროექტის</w:t>
      </w:r>
      <w:r w:rsidRPr="009106BD">
        <w:rPr>
          <w:rFonts w:ascii="Sylfaen" w:eastAsiaTheme="minorEastAsia" w:hAnsi="Sylfaen" w:cs="Arial"/>
          <w:sz w:val="22"/>
          <w:szCs w:val="22"/>
          <w:lang w:val="ka-GE"/>
        </w:rPr>
        <w:t xml:space="preserve"> მიღების შედეგად, გაუმჯობესდება პროგრამის </w:t>
      </w: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ადმინისტრირება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.</w:t>
      </w:r>
    </w:p>
    <w:p w14:paraId="29A8C911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7C7BA642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9106BD">
        <w:rPr>
          <w:rFonts w:ascii="Sylfaen" w:eastAsia="Sylfaen" w:hAnsi="Sylfaen"/>
          <w:b/>
          <w:sz w:val="22"/>
          <w:szCs w:val="22"/>
          <w:lang w:val="ka-GE"/>
        </w:rPr>
        <w:t>პროექტის განხორციელების ვადები</w:t>
      </w:r>
    </w:p>
    <w:p w14:paraId="2EA62FDC" w14:textId="77777777" w:rsidR="001313EE" w:rsidRPr="009106BD" w:rsidRDefault="001313EE" w:rsidP="001313EE">
      <w:pPr>
        <w:autoSpaceDE w:val="0"/>
        <w:autoSpaceDN w:val="0"/>
        <w:adjustRightInd w:val="0"/>
        <w:ind w:firstLine="720"/>
        <w:jc w:val="both"/>
        <w:rPr>
          <w:rFonts w:ascii="Sylfaen" w:eastAsiaTheme="minorEastAsia" w:hAnsi="Sylfaen"/>
          <w:sz w:val="22"/>
          <w:szCs w:val="22"/>
          <w:lang w:val="ka-GE"/>
        </w:rPr>
      </w:pPr>
    </w:p>
    <w:p w14:paraId="3886C465" w14:textId="32758C99" w:rsidR="001313EE" w:rsidRPr="009106BD" w:rsidRDefault="001313EE" w:rsidP="001313EE">
      <w:pPr>
        <w:autoSpaceDE w:val="0"/>
        <w:autoSpaceDN w:val="0"/>
        <w:adjustRightInd w:val="0"/>
        <w:ind w:firstLine="720"/>
        <w:jc w:val="both"/>
        <w:rPr>
          <w:rFonts w:ascii="Sylfaen" w:eastAsiaTheme="minorEastAsia" w:hAnsi="Sylfaen" w:cs="Sylfaen"/>
          <w:sz w:val="22"/>
          <w:szCs w:val="22"/>
          <w:lang w:val="ka-GE"/>
        </w:rPr>
      </w:pPr>
      <w:proofErr w:type="spellStart"/>
      <w:r w:rsidRPr="009106BD">
        <w:rPr>
          <w:rFonts w:ascii="Sylfaen" w:eastAsiaTheme="minorEastAsia" w:hAnsi="Sylfaen"/>
          <w:sz w:val="22"/>
          <w:szCs w:val="22"/>
          <w:lang w:val="x-none"/>
        </w:rPr>
        <w:t>ცვლილება</w:t>
      </w:r>
      <w:proofErr w:type="spellEnd"/>
      <w:r w:rsidRPr="009106BD">
        <w:rPr>
          <w:rFonts w:ascii="Sylfaen" w:eastAsiaTheme="minorEastAsia" w:hAnsi="Sylfaen"/>
          <w:sz w:val="22"/>
          <w:szCs w:val="22"/>
          <w:lang w:val="x-none"/>
        </w:rPr>
        <w:t xml:space="preserve"> </w:t>
      </w:r>
      <w:proofErr w:type="spellStart"/>
      <w:r w:rsidRPr="009106BD">
        <w:rPr>
          <w:rFonts w:ascii="Sylfaen" w:eastAsiaTheme="minorEastAsia" w:hAnsi="Sylfaen"/>
          <w:sz w:val="22"/>
          <w:szCs w:val="22"/>
          <w:lang w:val="x-none"/>
        </w:rPr>
        <w:t>ამოქმედდება</w:t>
      </w:r>
      <w:proofErr w:type="spellEnd"/>
      <w:r w:rsidRPr="009106BD">
        <w:rPr>
          <w:rFonts w:ascii="Sylfaen" w:eastAsiaTheme="minorEastAsia" w:hAnsi="Sylfaen"/>
          <w:sz w:val="22"/>
          <w:szCs w:val="22"/>
          <w:lang w:val="x-none"/>
        </w:rPr>
        <w:t xml:space="preserve"> </w:t>
      </w:r>
      <w:r w:rsidRPr="009106BD">
        <w:rPr>
          <w:rFonts w:ascii="Sylfaen" w:eastAsiaTheme="minorEastAsia" w:hAnsi="Sylfaen" w:cs="Sylfaen"/>
          <w:sz w:val="22"/>
          <w:szCs w:val="22"/>
          <w:lang w:val="ka-GE"/>
        </w:rPr>
        <w:t>გამოქვეყნებიდან მე-15 დღეს</w:t>
      </w:r>
      <w:r w:rsidR="00BC151F" w:rsidRPr="009106BD">
        <w:rPr>
          <w:rFonts w:ascii="Sylfaen" w:eastAsiaTheme="minorEastAsia" w:hAnsi="Sylfaen" w:cs="Sylfaen"/>
          <w:sz w:val="22"/>
          <w:szCs w:val="22"/>
          <w:lang w:val="ka-GE"/>
        </w:rPr>
        <w:t xml:space="preserve"> და მისი მოქმედება არ უკავშირდება რაიმე ვადას.</w:t>
      </w:r>
    </w:p>
    <w:p w14:paraId="7379B3D0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1EF4177E" w14:textId="77777777" w:rsidR="001313EE" w:rsidRPr="009106BD" w:rsidRDefault="001313EE" w:rsidP="00131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9106BD">
        <w:rPr>
          <w:rFonts w:ascii="Sylfaen" w:eastAsia="Sylfaen" w:hAnsi="Sylfaen"/>
          <w:b/>
          <w:sz w:val="22"/>
          <w:szCs w:val="22"/>
          <w:lang w:val="ka-GE"/>
        </w:rPr>
        <w:t>პროექტის ავტორ(ებ)ი და წარმდგენი</w:t>
      </w:r>
    </w:p>
    <w:p w14:paraId="61526673" w14:textId="0E9DF92F" w:rsidR="00B225BD" w:rsidRPr="009106BD" w:rsidRDefault="001313EE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="Sylfaen" w:eastAsiaTheme="minorEastAsia" w:hAnsi="Sylfaen" w:cs="Arial"/>
          <w:sz w:val="22"/>
          <w:szCs w:val="22"/>
          <w:lang w:val="ka-GE"/>
        </w:rPr>
      </w:pPr>
      <w:proofErr w:type="spellStart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>პროექტის</w:t>
      </w:r>
      <w:proofErr w:type="spellEnd"/>
      <w:r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r w:rsidR="00AF4620">
        <w:rPr>
          <w:rFonts w:ascii="Sylfaen" w:eastAsiaTheme="minorEastAsia" w:hAnsi="Sylfaen" w:cs="Arial"/>
          <w:sz w:val="22"/>
          <w:szCs w:val="22"/>
          <w:lang w:val="ka-GE"/>
        </w:rPr>
        <w:t xml:space="preserve">ინიციატორია - </w:t>
      </w:r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>სსიპ</w:t>
      </w:r>
      <w:proofErr w:type="spellEnd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- </w:t>
      </w:r>
      <w:proofErr w:type="spellStart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>სამედიცინო</w:t>
      </w:r>
      <w:proofErr w:type="spellEnd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>საქმიანობის</w:t>
      </w:r>
      <w:proofErr w:type="spellEnd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>სახელმწიფო</w:t>
      </w:r>
      <w:proofErr w:type="spellEnd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>რეგულირების</w:t>
      </w:r>
      <w:proofErr w:type="spellEnd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>სააგენტო</w:t>
      </w:r>
      <w:proofErr w:type="spellEnd"/>
      <w:r w:rsidR="00B225BD" w:rsidRPr="009106BD">
        <w:rPr>
          <w:rFonts w:ascii="Sylfaen" w:eastAsiaTheme="minorEastAsia" w:hAnsi="Sylfaen" w:cs="Arial"/>
          <w:sz w:val="22"/>
          <w:szCs w:val="22"/>
          <w:lang w:val="x-none"/>
        </w:rPr>
        <w:t>.</w:t>
      </w:r>
    </w:p>
    <w:p w14:paraId="15360A07" w14:textId="69291877" w:rsidR="001313EE" w:rsidRPr="009106BD" w:rsidRDefault="00B225BD" w:rsidP="001313E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ind w:firstLine="771"/>
        <w:jc w:val="both"/>
        <w:rPr>
          <w:rFonts w:ascii="Sylfaen" w:eastAsiaTheme="minorEastAsia" w:hAnsi="Sylfaen" w:cs="Arial"/>
          <w:sz w:val="22"/>
          <w:szCs w:val="22"/>
          <w:lang w:val="x-none"/>
        </w:rPr>
      </w:pPr>
      <w:r w:rsidRPr="009106BD">
        <w:rPr>
          <w:rFonts w:ascii="Sylfaen" w:eastAsiaTheme="minorEastAsia" w:hAnsi="Sylfaen" w:cs="Arial"/>
          <w:sz w:val="22"/>
          <w:szCs w:val="22"/>
          <w:lang w:val="ka-GE"/>
        </w:rPr>
        <w:t xml:space="preserve">პროექტის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წარმდგენია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საქართველოს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ოკუპირებული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ტერიტორიებიდან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დევნილთა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,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შრომის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,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ჯანმრთელობისა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და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სოციალური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დაცვის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 xml:space="preserve"> </w:t>
      </w:r>
      <w:proofErr w:type="spellStart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სამინისტრო</w:t>
      </w:r>
      <w:proofErr w:type="spellEnd"/>
      <w:r w:rsidR="001313EE" w:rsidRPr="009106BD">
        <w:rPr>
          <w:rFonts w:ascii="Sylfaen" w:eastAsiaTheme="minorEastAsia" w:hAnsi="Sylfaen" w:cs="Arial"/>
          <w:sz w:val="22"/>
          <w:szCs w:val="22"/>
          <w:lang w:val="x-none"/>
        </w:rPr>
        <w:t>.</w:t>
      </w:r>
    </w:p>
    <w:p w14:paraId="552B6C6F" w14:textId="77777777" w:rsidR="001313EE" w:rsidRPr="009106BD" w:rsidRDefault="001313EE" w:rsidP="001313EE">
      <w:pPr>
        <w:autoSpaceDE w:val="0"/>
        <w:autoSpaceDN w:val="0"/>
        <w:adjustRightInd w:val="0"/>
        <w:rPr>
          <w:rFonts w:eastAsiaTheme="minorEastAsia"/>
          <w:sz w:val="22"/>
          <w:szCs w:val="22"/>
          <w:lang w:val="x-none"/>
        </w:rPr>
      </w:pPr>
    </w:p>
    <w:p w14:paraId="7DEBB982" w14:textId="77777777" w:rsidR="001313EE" w:rsidRPr="009106BD" w:rsidRDefault="001313EE" w:rsidP="001313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05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14:paraId="5738B29A" w14:textId="77777777" w:rsidR="001313EE" w:rsidRPr="009106BD" w:rsidRDefault="001313EE" w:rsidP="001313EE">
      <w:pPr>
        <w:spacing w:after="200" w:line="276" w:lineRule="auto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sectPr w:rsidR="001313EE" w:rsidRPr="00910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E7"/>
    <w:rsid w:val="000021FA"/>
    <w:rsid w:val="00062B47"/>
    <w:rsid w:val="00064B66"/>
    <w:rsid w:val="00094EAD"/>
    <w:rsid w:val="000A1554"/>
    <w:rsid w:val="000A18BC"/>
    <w:rsid w:val="001313EE"/>
    <w:rsid w:val="00232E1F"/>
    <w:rsid w:val="00260814"/>
    <w:rsid w:val="0033096D"/>
    <w:rsid w:val="00362A0E"/>
    <w:rsid w:val="0036470D"/>
    <w:rsid w:val="003714BC"/>
    <w:rsid w:val="003B068F"/>
    <w:rsid w:val="003D4C81"/>
    <w:rsid w:val="0043542B"/>
    <w:rsid w:val="0049515C"/>
    <w:rsid w:val="004E1DBC"/>
    <w:rsid w:val="00575BB2"/>
    <w:rsid w:val="005E6FA6"/>
    <w:rsid w:val="006348F6"/>
    <w:rsid w:val="006413FE"/>
    <w:rsid w:val="0066320F"/>
    <w:rsid w:val="00663E03"/>
    <w:rsid w:val="00671436"/>
    <w:rsid w:val="00717F18"/>
    <w:rsid w:val="00780837"/>
    <w:rsid w:val="008238D1"/>
    <w:rsid w:val="008933CE"/>
    <w:rsid w:val="008941A5"/>
    <w:rsid w:val="008C7D27"/>
    <w:rsid w:val="008F151A"/>
    <w:rsid w:val="008F5525"/>
    <w:rsid w:val="009106BD"/>
    <w:rsid w:val="00917CDD"/>
    <w:rsid w:val="00940A76"/>
    <w:rsid w:val="00946C83"/>
    <w:rsid w:val="00993E25"/>
    <w:rsid w:val="009D152D"/>
    <w:rsid w:val="009F380D"/>
    <w:rsid w:val="009F7095"/>
    <w:rsid w:val="00A01E01"/>
    <w:rsid w:val="00AF4620"/>
    <w:rsid w:val="00B13B0C"/>
    <w:rsid w:val="00B225BD"/>
    <w:rsid w:val="00B40C1E"/>
    <w:rsid w:val="00B9306E"/>
    <w:rsid w:val="00B94DFB"/>
    <w:rsid w:val="00BC151F"/>
    <w:rsid w:val="00BC3DDE"/>
    <w:rsid w:val="00BF3440"/>
    <w:rsid w:val="00C239BC"/>
    <w:rsid w:val="00C337C0"/>
    <w:rsid w:val="00C37EC0"/>
    <w:rsid w:val="00CB7D4F"/>
    <w:rsid w:val="00D02122"/>
    <w:rsid w:val="00D41731"/>
    <w:rsid w:val="00DB0214"/>
    <w:rsid w:val="00DC7292"/>
    <w:rsid w:val="00E11DAA"/>
    <w:rsid w:val="00E23ED6"/>
    <w:rsid w:val="00E54E05"/>
    <w:rsid w:val="00E6175E"/>
    <w:rsid w:val="00EA6B51"/>
    <w:rsid w:val="00EB5D71"/>
    <w:rsid w:val="00FE24A2"/>
    <w:rsid w:val="00FE3CE7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8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paragraph" w:customStyle="1" w:styleId="abzacixml">
    <w:name w:val="abzacixml"/>
    <w:basedOn w:val="Normal"/>
    <w:uiPriority w:val="99"/>
    <w:rsid w:val="009D152D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68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paragraph" w:customStyle="1" w:styleId="abzacixml">
    <w:name w:val="abzacixml"/>
    <w:basedOn w:val="Normal"/>
    <w:uiPriority w:val="99"/>
    <w:rsid w:val="009D152D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68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 adamia</dc:creator>
  <cp:lastModifiedBy>Natia Khmaladze</cp:lastModifiedBy>
  <cp:revision>2</cp:revision>
  <cp:lastPrinted>2020-09-01T12:25:00Z</cp:lastPrinted>
  <dcterms:created xsi:type="dcterms:W3CDTF">2020-09-23T06:27:00Z</dcterms:created>
  <dcterms:modified xsi:type="dcterms:W3CDTF">2020-09-23T06:27:00Z</dcterms:modified>
</cp:coreProperties>
</file>